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454B0" w14:textId="300D161D" w:rsidR="00D654FC" w:rsidRPr="00A61786" w:rsidRDefault="000B5E7E">
      <w:pPr>
        <w:rPr>
          <w:b/>
          <w:sz w:val="32"/>
          <w:szCs w:val="32"/>
          <w:u w:val="single"/>
        </w:rPr>
      </w:pPr>
      <w:r w:rsidRPr="00A61786">
        <w:rPr>
          <w:b/>
          <w:sz w:val="32"/>
          <w:szCs w:val="32"/>
          <w:u w:val="single"/>
        </w:rPr>
        <w:t xml:space="preserve">Machining Brake Rotors </w:t>
      </w:r>
      <w:proofErr w:type="gramStart"/>
      <w:r w:rsidRPr="00A61786">
        <w:rPr>
          <w:b/>
          <w:sz w:val="32"/>
          <w:szCs w:val="32"/>
          <w:u w:val="single"/>
        </w:rPr>
        <w:t>For</w:t>
      </w:r>
      <w:proofErr w:type="gramEnd"/>
      <w:r w:rsidRPr="00A61786">
        <w:rPr>
          <w:b/>
          <w:sz w:val="32"/>
          <w:szCs w:val="32"/>
          <w:u w:val="single"/>
        </w:rPr>
        <w:t xml:space="preserve"> Early A Mopar</w:t>
      </w:r>
    </w:p>
    <w:p w14:paraId="3F205933" w14:textId="21AD8E9C" w:rsidR="000B5E7E" w:rsidRDefault="000B5E7E" w:rsidP="000B5E7E">
      <w:pPr>
        <w:rPr>
          <w:sz w:val="32"/>
          <w:szCs w:val="32"/>
        </w:rPr>
      </w:pPr>
      <w:r>
        <w:rPr>
          <w:sz w:val="32"/>
          <w:szCs w:val="32"/>
        </w:rPr>
        <w:t xml:space="preserve">Machining Brake Rotors </w:t>
      </w:r>
      <w:proofErr w:type="gramStart"/>
      <w:r>
        <w:rPr>
          <w:sz w:val="32"/>
          <w:szCs w:val="32"/>
        </w:rPr>
        <w:t>For</w:t>
      </w:r>
      <w:proofErr w:type="gramEnd"/>
      <w:r>
        <w:rPr>
          <w:sz w:val="32"/>
          <w:szCs w:val="32"/>
        </w:rPr>
        <w:t xml:space="preserve"> Early A Mopar came up as a result of a Region member needing to replace front discs on an aftermarket disc brake conversion kit from </w:t>
      </w:r>
      <w:proofErr w:type="spellStart"/>
      <w:r>
        <w:rPr>
          <w:sz w:val="32"/>
          <w:szCs w:val="32"/>
        </w:rPr>
        <w:t>Scarebird</w:t>
      </w:r>
      <w:proofErr w:type="spellEnd"/>
      <w:r>
        <w:rPr>
          <w:sz w:val="32"/>
          <w:szCs w:val="32"/>
        </w:rPr>
        <w:t xml:space="preserve">. </w:t>
      </w:r>
      <w:r w:rsidR="00A61786">
        <w:rPr>
          <w:sz w:val="32"/>
          <w:szCs w:val="32"/>
        </w:rPr>
        <w:t xml:space="preserve"> </w:t>
      </w:r>
      <w:proofErr w:type="spellStart"/>
      <w:r>
        <w:rPr>
          <w:sz w:val="32"/>
          <w:szCs w:val="32"/>
        </w:rPr>
        <w:t>Scarebird</w:t>
      </w:r>
      <w:proofErr w:type="spellEnd"/>
      <w:r>
        <w:rPr>
          <w:sz w:val="32"/>
          <w:szCs w:val="32"/>
        </w:rPr>
        <w:t xml:space="preserve"> made the kit to fit 79-85 Eldorado discs and Celebrity Calipers inside the small </w:t>
      </w:r>
      <w:proofErr w:type="gramStart"/>
      <w:r>
        <w:rPr>
          <w:sz w:val="32"/>
          <w:szCs w:val="32"/>
        </w:rPr>
        <w:t>1</w:t>
      </w:r>
      <w:r w:rsidR="00FE20E2">
        <w:rPr>
          <w:sz w:val="32"/>
          <w:szCs w:val="32"/>
        </w:rPr>
        <w:t>4</w:t>
      </w:r>
      <w:r>
        <w:rPr>
          <w:sz w:val="32"/>
          <w:szCs w:val="32"/>
        </w:rPr>
        <w:t xml:space="preserve"> inch</w:t>
      </w:r>
      <w:proofErr w:type="gramEnd"/>
      <w:r>
        <w:rPr>
          <w:sz w:val="32"/>
          <w:szCs w:val="32"/>
        </w:rPr>
        <w:t xml:space="preserve"> Dart/Valiant</w:t>
      </w:r>
      <w:r w:rsidR="00DB7FBD">
        <w:rPr>
          <w:sz w:val="32"/>
          <w:szCs w:val="32"/>
        </w:rPr>
        <w:t>/</w:t>
      </w:r>
      <w:proofErr w:type="spellStart"/>
      <w:r w:rsidR="00DB7FBD">
        <w:rPr>
          <w:sz w:val="32"/>
          <w:szCs w:val="32"/>
        </w:rPr>
        <w:t>Cuda</w:t>
      </w:r>
      <w:proofErr w:type="spellEnd"/>
      <w:r>
        <w:rPr>
          <w:sz w:val="32"/>
          <w:szCs w:val="32"/>
        </w:rPr>
        <w:t xml:space="preserve"> wheels.</w:t>
      </w:r>
    </w:p>
    <w:p w14:paraId="67520D1D" w14:textId="4C04B417" w:rsidR="00FE20E2" w:rsidRDefault="000B5E7E" w:rsidP="000B5E7E">
      <w:pPr>
        <w:rPr>
          <w:sz w:val="32"/>
          <w:szCs w:val="32"/>
        </w:rPr>
      </w:pPr>
      <w:r>
        <w:rPr>
          <w:sz w:val="32"/>
          <w:szCs w:val="32"/>
        </w:rPr>
        <w:t>The Caddy discs come with a 4.5” bolt pattern so they must be drilled with a 4” inch wheel bolt pattern to fit smartly to the early Dart/Valiant</w:t>
      </w:r>
      <w:r w:rsidR="00D17650">
        <w:rPr>
          <w:sz w:val="32"/>
          <w:szCs w:val="32"/>
        </w:rPr>
        <w:t>/</w:t>
      </w:r>
      <w:proofErr w:type="spellStart"/>
      <w:r w:rsidR="00D17650">
        <w:rPr>
          <w:sz w:val="32"/>
          <w:szCs w:val="32"/>
        </w:rPr>
        <w:t>Cuda</w:t>
      </w:r>
      <w:proofErr w:type="spellEnd"/>
      <w:r>
        <w:rPr>
          <w:sz w:val="32"/>
          <w:szCs w:val="32"/>
        </w:rPr>
        <w:t xml:space="preserve"> wheel hub. The </w:t>
      </w:r>
      <w:proofErr w:type="spellStart"/>
      <w:r>
        <w:rPr>
          <w:sz w:val="32"/>
          <w:szCs w:val="32"/>
        </w:rPr>
        <w:t>Scarebird</w:t>
      </w:r>
      <w:proofErr w:type="spellEnd"/>
      <w:r>
        <w:rPr>
          <w:sz w:val="32"/>
          <w:szCs w:val="32"/>
        </w:rPr>
        <w:t xml:space="preserve"> kit provides a paper pattern to cut out and mark </w:t>
      </w:r>
      <w:r w:rsidR="00FE20E2">
        <w:rPr>
          <w:sz w:val="32"/>
          <w:szCs w:val="32"/>
        </w:rPr>
        <w:t>(</w:t>
      </w:r>
      <w:r>
        <w:rPr>
          <w:sz w:val="32"/>
          <w:szCs w:val="32"/>
        </w:rPr>
        <w:t>using a centerpunch</w:t>
      </w:r>
      <w:r w:rsidR="00FE20E2">
        <w:rPr>
          <w:sz w:val="32"/>
          <w:szCs w:val="32"/>
        </w:rPr>
        <w:t xml:space="preserve">) hole locations. </w:t>
      </w:r>
    </w:p>
    <w:p w14:paraId="64B51237" w14:textId="53CDD2F9" w:rsidR="00FE20E2" w:rsidRDefault="00FE20E2" w:rsidP="000B5E7E">
      <w:pPr>
        <w:rPr>
          <w:sz w:val="32"/>
          <w:szCs w:val="32"/>
        </w:rPr>
      </w:pPr>
      <w:r>
        <w:rPr>
          <w:sz w:val="32"/>
          <w:szCs w:val="32"/>
        </w:rPr>
        <w:t>If one wants to maintain a decent balance</w:t>
      </w:r>
      <w:r w:rsidR="00A027CA">
        <w:rPr>
          <w:sz w:val="32"/>
          <w:szCs w:val="32"/>
        </w:rPr>
        <w:t xml:space="preserve"> of the disc</w:t>
      </w:r>
      <w:r>
        <w:rPr>
          <w:sz w:val="32"/>
          <w:szCs w:val="32"/>
        </w:rPr>
        <w:t xml:space="preserve"> it’s best to locate the new holes exactly centered between the existing 4.5” bolt pattern so the </w:t>
      </w:r>
      <w:proofErr w:type="spellStart"/>
      <w:r>
        <w:rPr>
          <w:sz w:val="32"/>
          <w:szCs w:val="32"/>
        </w:rPr>
        <w:t>Scarebird</w:t>
      </w:r>
      <w:proofErr w:type="spellEnd"/>
      <w:r>
        <w:rPr>
          <w:sz w:val="32"/>
          <w:szCs w:val="32"/>
        </w:rPr>
        <w:t xml:space="preserve"> pattern is modified to allow that method:</w:t>
      </w:r>
    </w:p>
    <w:p w14:paraId="1A237785" w14:textId="6F0705FA" w:rsidR="00AA431D" w:rsidRDefault="00AA431D" w:rsidP="000B5E7E">
      <w:pPr>
        <w:rPr>
          <w:sz w:val="32"/>
          <w:szCs w:val="32"/>
        </w:rPr>
      </w:pPr>
      <w:r>
        <w:rPr>
          <w:noProof/>
          <w:sz w:val="32"/>
          <w:szCs w:val="32"/>
        </w:rPr>
        <w:drawing>
          <wp:inline distT="0" distB="0" distL="0" distR="0" wp14:anchorId="042F59CF" wp14:editId="5E187084">
            <wp:extent cx="6104465" cy="457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rebird4HolePatternModification.jpg"/>
                    <pic:cNvPicPr/>
                  </pic:nvPicPr>
                  <pic:blipFill>
                    <a:blip r:embed="rId4">
                      <a:extLst>
                        <a:ext uri="{28A0092B-C50C-407E-A947-70E740481C1C}">
                          <a14:useLocalDpi xmlns:a14="http://schemas.microsoft.com/office/drawing/2010/main" val="0"/>
                        </a:ext>
                      </a:extLst>
                    </a:blip>
                    <a:stretch>
                      <a:fillRect/>
                    </a:stretch>
                  </pic:blipFill>
                  <pic:spPr>
                    <a:xfrm>
                      <a:off x="0" y="0"/>
                      <a:ext cx="6164978" cy="4623735"/>
                    </a:xfrm>
                    <a:prstGeom prst="rect">
                      <a:avLst/>
                    </a:prstGeom>
                  </pic:spPr>
                </pic:pic>
              </a:graphicData>
            </a:graphic>
          </wp:inline>
        </w:drawing>
      </w:r>
    </w:p>
    <w:p w14:paraId="7B7D4911" w14:textId="228B81AC" w:rsidR="00AA3351" w:rsidRDefault="00AA3351" w:rsidP="000B5E7E">
      <w:pPr>
        <w:rPr>
          <w:sz w:val="32"/>
          <w:szCs w:val="32"/>
        </w:rPr>
      </w:pPr>
      <w:r>
        <w:rPr>
          <w:sz w:val="32"/>
          <w:szCs w:val="32"/>
        </w:rPr>
        <w:t xml:space="preserve">In order to lay the pattern on the disc in the right location it helps to turn the pattern into a clear template with holes cutout to drop/guide/align the pattern with the existing </w:t>
      </w:r>
      <w:proofErr w:type="gramStart"/>
      <w:r>
        <w:rPr>
          <w:sz w:val="32"/>
          <w:szCs w:val="32"/>
        </w:rPr>
        <w:t>4.5 inch</w:t>
      </w:r>
      <w:proofErr w:type="gramEnd"/>
      <w:r>
        <w:rPr>
          <w:sz w:val="32"/>
          <w:szCs w:val="32"/>
        </w:rPr>
        <w:t xml:space="preserve"> disc bolts:</w:t>
      </w:r>
    </w:p>
    <w:p w14:paraId="462EC815" w14:textId="772AC120" w:rsidR="00AA3351" w:rsidRDefault="00604C2A" w:rsidP="000B5E7E">
      <w:pPr>
        <w:rPr>
          <w:sz w:val="32"/>
          <w:szCs w:val="32"/>
        </w:rPr>
      </w:pPr>
      <w:r>
        <w:rPr>
          <w:noProof/>
          <w:sz w:val="32"/>
          <w:szCs w:val="32"/>
        </w:rPr>
        <w:lastRenderedPageBreak/>
        <w:drawing>
          <wp:inline distT="0" distB="0" distL="0" distR="0" wp14:anchorId="42271FB9" wp14:editId="5EB8B14B">
            <wp:extent cx="6470650" cy="4089082"/>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earPlasticTemplateUsedToLocate4InchHolePatter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17012" cy="4118380"/>
                    </a:xfrm>
                    <a:prstGeom prst="rect">
                      <a:avLst/>
                    </a:prstGeom>
                  </pic:spPr>
                </pic:pic>
              </a:graphicData>
            </a:graphic>
          </wp:inline>
        </w:drawing>
      </w:r>
    </w:p>
    <w:p w14:paraId="3E3FE2D5" w14:textId="559F8016" w:rsidR="00AE3B13" w:rsidRDefault="00AE3B13" w:rsidP="000B5E7E">
      <w:pPr>
        <w:rPr>
          <w:sz w:val="32"/>
          <w:szCs w:val="32"/>
        </w:rPr>
      </w:pPr>
      <w:r>
        <w:rPr>
          <w:sz w:val="32"/>
          <w:szCs w:val="32"/>
        </w:rPr>
        <w:t xml:space="preserve">After center punching use a </w:t>
      </w:r>
      <w:r w:rsidR="00FB162D">
        <w:rPr>
          <w:sz w:val="32"/>
          <w:szCs w:val="32"/>
        </w:rPr>
        <w:t>centering drill bit to start the hole and avoid wandering of the drilling bits</w:t>
      </w:r>
      <w:r w:rsidR="00FB509C">
        <w:rPr>
          <w:sz w:val="32"/>
          <w:szCs w:val="32"/>
        </w:rPr>
        <w:t xml:space="preserve">. A </w:t>
      </w:r>
      <w:proofErr w:type="gramStart"/>
      <w:r w:rsidR="00FB509C">
        <w:rPr>
          <w:sz w:val="32"/>
          <w:szCs w:val="32"/>
        </w:rPr>
        <w:t>hand held</w:t>
      </w:r>
      <w:proofErr w:type="gramEnd"/>
      <w:r w:rsidR="00FB509C">
        <w:rPr>
          <w:sz w:val="32"/>
          <w:szCs w:val="32"/>
        </w:rPr>
        <w:t xml:space="preserve"> portable drill is best for this task to allow your best vision of the centerpunch hole and centering drill target</w:t>
      </w:r>
      <w:r w:rsidR="00DB7FBD">
        <w:rPr>
          <w:sz w:val="32"/>
          <w:szCs w:val="32"/>
        </w:rPr>
        <w:t>:</w:t>
      </w:r>
    </w:p>
    <w:p w14:paraId="24A6955B" w14:textId="4A7117BA" w:rsidR="00FB162D" w:rsidRDefault="00FB509C" w:rsidP="000B5E7E">
      <w:pPr>
        <w:rPr>
          <w:sz w:val="32"/>
          <w:szCs w:val="32"/>
        </w:rPr>
      </w:pPr>
      <w:r>
        <w:rPr>
          <w:noProof/>
          <w:sz w:val="32"/>
          <w:szCs w:val="32"/>
        </w:rPr>
        <w:drawing>
          <wp:inline distT="0" distB="0" distL="0" distR="0" wp14:anchorId="6FE52B22" wp14:editId="226DDB40">
            <wp:extent cx="5353050" cy="40147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nteringDrillBitUsedToStartHo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54327" cy="4015746"/>
                    </a:xfrm>
                    <a:prstGeom prst="rect">
                      <a:avLst/>
                    </a:prstGeom>
                  </pic:spPr>
                </pic:pic>
              </a:graphicData>
            </a:graphic>
          </wp:inline>
        </w:drawing>
      </w:r>
    </w:p>
    <w:p w14:paraId="6FBC4784" w14:textId="2E680F31" w:rsidR="00244054" w:rsidRDefault="006B315F" w:rsidP="000B5E7E">
      <w:pPr>
        <w:rPr>
          <w:sz w:val="32"/>
          <w:szCs w:val="32"/>
        </w:rPr>
      </w:pPr>
      <w:r>
        <w:rPr>
          <w:sz w:val="32"/>
          <w:szCs w:val="32"/>
        </w:rPr>
        <w:lastRenderedPageBreak/>
        <w:t xml:space="preserve">At this point it’s necessary to </w:t>
      </w:r>
      <w:r w:rsidR="00244054">
        <w:rPr>
          <w:sz w:val="32"/>
          <w:szCs w:val="32"/>
        </w:rPr>
        <w:t>use a</w:t>
      </w:r>
      <w:r>
        <w:rPr>
          <w:sz w:val="32"/>
          <w:szCs w:val="32"/>
        </w:rPr>
        <w:t xml:space="preserve"> drill press which has been slightly modified with stops </w:t>
      </w:r>
      <w:r w:rsidR="00244054">
        <w:rPr>
          <w:sz w:val="32"/>
          <w:szCs w:val="32"/>
        </w:rPr>
        <w:t>&amp;</w:t>
      </w:r>
      <w:r>
        <w:rPr>
          <w:sz w:val="32"/>
          <w:szCs w:val="32"/>
        </w:rPr>
        <w:t xml:space="preserve"> table extensions to handle the drilling tasks using clamps and angles</w:t>
      </w:r>
      <w:r w:rsidR="00244054">
        <w:rPr>
          <w:sz w:val="32"/>
          <w:szCs w:val="32"/>
        </w:rPr>
        <w:t>:</w:t>
      </w:r>
    </w:p>
    <w:p w14:paraId="217029A0" w14:textId="1453B7C0" w:rsidR="00244054" w:rsidRDefault="00244054" w:rsidP="000B5E7E">
      <w:pPr>
        <w:rPr>
          <w:sz w:val="32"/>
          <w:szCs w:val="32"/>
        </w:rPr>
      </w:pPr>
      <w:r>
        <w:rPr>
          <w:noProof/>
          <w:sz w:val="32"/>
          <w:szCs w:val="32"/>
        </w:rPr>
        <w:drawing>
          <wp:inline distT="0" distB="0" distL="0" distR="0" wp14:anchorId="6ABD0A8D" wp14:editId="763799C8">
            <wp:extent cx="4936066" cy="3702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ailOfDrillPressTableExtens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53984" cy="3715488"/>
                    </a:xfrm>
                    <a:prstGeom prst="rect">
                      <a:avLst/>
                    </a:prstGeom>
                  </pic:spPr>
                </pic:pic>
              </a:graphicData>
            </a:graphic>
          </wp:inline>
        </w:drawing>
      </w:r>
    </w:p>
    <w:p w14:paraId="6FA80C77" w14:textId="09C4445A" w:rsidR="006B315F" w:rsidRDefault="006B315F" w:rsidP="000B5E7E">
      <w:pPr>
        <w:rPr>
          <w:sz w:val="32"/>
          <w:szCs w:val="32"/>
        </w:rPr>
      </w:pPr>
      <w:r>
        <w:rPr>
          <w:sz w:val="32"/>
          <w:szCs w:val="32"/>
        </w:rPr>
        <w:t xml:space="preserve">Location of these are done </w:t>
      </w:r>
      <w:r w:rsidR="00DB7FBD">
        <w:rPr>
          <w:sz w:val="32"/>
          <w:szCs w:val="32"/>
        </w:rPr>
        <w:t>&amp;</w:t>
      </w:r>
      <w:r>
        <w:rPr>
          <w:sz w:val="32"/>
          <w:szCs w:val="32"/>
        </w:rPr>
        <w:t xml:space="preserve"> adjusted until the rotor can be set up against the angles and each of the 5 holes aligned with the first step 1/8” drill. The disc rotor is rotated several times </w:t>
      </w:r>
      <w:r w:rsidR="00DB7FBD">
        <w:rPr>
          <w:sz w:val="32"/>
          <w:szCs w:val="32"/>
        </w:rPr>
        <w:t>&amp;</w:t>
      </w:r>
      <w:r>
        <w:rPr>
          <w:sz w:val="32"/>
          <w:szCs w:val="32"/>
        </w:rPr>
        <w:t xml:space="preserve"> each </w:t>
      </w:r>
      <w:proofErr w:type="gramStart"/>
      <w:r>
        <w:rPr>
          <w:sz w:val="32"/>
          <w:szCs w:val="32"/>
        </w:rPr>
        <w:t>hole</w:t>
      </w:r>
      <w:proofErr w:type="gramEnd"/>
      <w:r>
        <w:rPr>
          <w:sz w:val="32"/>
          <w:szCs w:val="32"/>
        </w:rPr>
        <w:t xml:space="preserve"> checked to insure angles are properly located:</w:t>
      </w:r>
    </w:p>
    <w:p w14:paraId="1778BCB3" w14:textId="41717251" w:rsidR="00244054" w:rsidRDefault="00AE2594" w:rsidP="000B5E7E">
      <w:pPr>
        <w:rPr>
          <w:sz w:val="32"/>
          <w:szCs w:val="32"/>
        </w:rPr>
      </w:pPr>
      <w:r>
        <w:rPr>
          <w:noProof/>
          <w:sz w:val="32"/>
          <w:szCs w:val="32"/>
        </w:rPr>
        <w:drawing>
          <wp:inline distT="0" distB="0" distL="0" distR="0" wp14:anchorId="0E8A38B4" wp14:editId="3EFE6B91">
            <wp:extent cx="5003800" cy="3752849"/>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itioningAnglesToProperlyLocateDrillBitWthCenterPunchedHol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1063" cy="3803297"/>
                    </a:xfrm>
                    <a:prstGeom prst="rect">
                      <a:avLst/>
                    </a:prstGeom>
                  </pic:spPr>
                </pic:pic>
              </a:graphicData>
            </a:graphic>
          </wp:inline>
        </w:drawing>
      </w:r>
    </w:p>
    <w:p w14:paraId="383B62B2" w14:textId="5285B11D" w:rsidR="00AE2594" w:rsidRDefault="00AE2594" w:rsidP="000B5E7E">
      <w:pPr>
        <w:rPr>
          <w:sz w:val="32"/>
          <w:szCs w:val="32"/>
        </w:rPr>
      </w:pPr>
      <w:r>
        <w:rPr>
          <w:sz w:val="32"/>
          <w:szCs w:val="32"/>
        </w:rPr>
        <w:lastRenderedPageBreak/>
        <w:t>Holes are drilled using drills in the following diameter increments: 1/8”, ¼”, 3/8”,7/16”,</w:t>
      </w:r>
      <w:r w:rsidR="00D6516D">
        <w:rPr>
          <w:sz w:val="32"/>
          <w:szCs w:val="32"/>
        </w:rPr>
        <w:t xml:space="preserve"> ½” &amp; 9/16”</w:t>
      </w:r>
      <w:r>
        <w:rPr>
          <w:sz w:val="32"/>
          <w:szCs w:val="32"/>
        </w:rPr>
        <w:t xml:space="preserve">. Notice that the finish hole size is oversized relative to the 7/16” wheel stud size. </w:t>
      </w:r>
      <w:r w:rsidR="00D6516D">
        <w:rPr>
          <w:sz w:val="32"/>
          <w:szCs w:val="32"/>
        </w:rPr>
        <w:t>A</w:t>
      </w:r>
      <w:r>
        <w:rPr>
          <w:sz w:val="32"/>
          <w:szCs w:val="32"/>
        </w:rPr>
        <w:t xml:space="preserve">t </w:t>
      </w:r>
      <w:r w:rsidR="00D6516D">
        <w:rPr>
          <w:sz w:val="32"/>
          <w:szCs w:val="32"/>
        </w:rPr>
        <w:t>9/16”</w:t>
      </w:r>
      <w:r>
        <w:rPr>
          <w:sz w:val="32"/>
          <w:szCs w:val="32"/>
        </w:rPr>
        <w:t xml:space="preserve"> drill size the holes are </w:t>
      </w:r>
      <w:r w:rsidR="00454D0A">
        <w:rPr>
          <w:sz w:val="32"/>
          <w:szCs w:val="32"/>
        </w:rPr>
        <w:t>s</w:t>
      </w:r>
      <w:r w:rsidR="00D6516D">
        <w:rPr>
          <w:sz w:val="32"/>
          <w:szCs w:val="32"/>
        </w:rPr>
        <w:t>imilar to</w:t>
      </w:r>
      <w:r>
        <w:rPr>
          <w:sz w:val="32"/>
          <w:szCs w:val="32"/>
        </w:rPr>
        <w:t xml:space="preserve"> the </w:t>
      </w:r>
      <w:r w:rsidR="00D17650">
        <w:rPr>
          <w:sz w:val="32"/>
          <w:szCs w:val="32"/>
        </w:rPr>
        <w:t xml:space="preserve">factory </w:t>
      </w:r>
      <w:r>
        <w:rPr>
          <w:sz w:val="32"/>
          <w:szCs w:val="32"/>
        </w:rPr>
        <w:t>wheel hole</w:t>
      </w:r>
      <w:r w:rsidR="00454D0A">
        <w:rPr>
          <w:sz w:val="32"/>
          <w:szCs w:val="32"/>
        </w:rPr>
        <w:t xml:space="preserve"> size. Factory tolerances allowed a wide variation between stud size and wheel </w:t>
      </w:r>
      <w:r w:rsidR="00D17650">
        <w:rPr>
          <w:sz w:val="32"/>
          <w:szCs w:val="32"/>
        </w:rPr>
        <w:t xml:space="preserve">hole </w:t>
      </w:r>
      <w:r w:rsidR="00454D0A">
        <w:rPr>
          <w:sz w:val="32"/>
          <w:szCs w:val="32"/>
        </w:rPr>
        <w:t>size.</w:t>
      </w:r>
    </w:p>
    <w:p w14:paraId="01635196" w14:textId="01FDFF3A" w:rsidR="00454D0A" w:rsidRDefault="00454D0A" w:rsidP="000B5E7E">
      <w:pPr>
        <w:rPr>
          <w:sz w:val="32"/>
          <w:szCs w:val="32"/>
        </w:rPr>
      </w:pPr>
      <w:r>
        <w:rPr>
          <w:sz w:val="32"/>
          <w:szCs w:val="32"/>
        </w:rPr>
        <w:t xml:space="preserve">Before </w:t>
      </w:r>
      <w:r w:rsidR="00D17650">
        <w:rPr>
          <w:sz w:val="32"/>
          <w:szCs w:val="32"/>
        </w:rPr>
        <w:t xml:space="preserve">using </w:t>
      </w:r>
      <w:r>
        <w:rPr>
          <w:sz w:val="32"/>
          <w:szCs w:val="32"/>
        </w:rPr>
        <w:t xml:space="preserve">the ½” drill it’s best to trial fit the disc on a hub to see how much the holes misalign and in which direction so you can make an adjustment </w:t>
      </w:r>
      <w:r w:rsidR="002A34CE">
        <w:rPr>
          <w:sz w:val="32"/>
          <w:szCs w:val="32"/>
        </w:rPr>
        <w:t xml:space="preserve">to the hole location </w:t>
      </w:r>
      <w:r>
        <w:rPr>
          <w:sz w:val="32"/>
          <w:szCs w:val="32"/>
        </w:rPr>
        <w:t xml:space="preserve">using a </w:t>
      </w:r>
      <w:r w:rsidR="002A34CE">
        <w:rPr>
          <w:sz w:val="32"/>
          <w:szCs w:val="32"/>
        </w:rPr>
        <w:t xml:space="preserve">round </w:t>
      </w:r>
      <w:r>
        <w:rPr>
          <w:sz w:val="32"/>
          <w:szCs w:val="32"/>
        </w:rPr>
        <w:t>file</w:t>
      </w:r>
      <w:r w:rsidR="00CD2EFD">
        <w:rPr>
          <w:sz w:val="32"/>
          <w:szCs w:val="32"/>
        </w:rPr>
        <w:t xml:space="preserve"> before making the plunge cut with the ½” drill</w:t>
      </w:r>
      <w:r>
        <w:rPr>
          <w:sz w:val="32"/>
          <w:szCs w:val="32"/>
        </w:rPr>
        <w:t>:</w:t>
      </w:r>
    </w:p>
    <w:p w14:paraId="6D4185FD" w14:textId="32AEB4C1" w:rsidR="00454D0A" w:rsidRDefault="002A34CE" w:rsidP="000B5E7E">
      <w:pPr>
        <w:rPr>
          <w:sz w:val="32"/>
          <w:szCs w:val="32"/>
        </w:rPr>
      </w:pPr>
      <w:r>
        <w:rPr>
          <w:noProof/>
          <w:sz w:val="32"/>
          <w:szCs w:val="32"/>
        </w:rPr>
        <w:drawing>
          <wp:inline distT="0" distB="0" distL="0" distR="0" wp14:anchorId="5EB61029" wp14:editId="5B8FB20E">
            <wp:extent cx="5067300" cy="67564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ialFittingOfDiscByUsingRearAxleStudAndCenteringAxleFlangeAsGuide.jpg"/>
                    <pic:cNvPicPr/>
                  </pic:nvPicPr>
                  <pic:blipFill>
                    <a:blip r:embed="rId9">
                      <a:extLst>
                        <a:ext uri="{28A0092B-C50C-407E-A947-70E740481C1C}">
                          <a14:useLocalDpi xmlns:a14="http://schemas.microsoft.com/office/drawing/2010/main" val="0"/>
                        </a:ext>
                      </a:extLst>
                    </a:blip>
                    <a:stretch>
                      <a:fillRect/>
                    </a:stretch>
                  </pic:blipFill>
                  <pic:spPr>
                    <a:xfrm>
                      <a:off x="0" y="0"/>
                      <a:ext cx="5067617" cy="6756823"/>
                    </a:xfrm>
                    <a:prstGeom prst="rect">
                      <a:avLst/>
                    </a:prstGeom>
                  </pic:spPr>
                </pic:pic>
              </a:graphicData>
            </a:graphic>
          </wp:inline>
        </w:drawing>
      </w:r>
    </w:p>
    <w:p w14:paraId="22492896" w14:textId="5BACD285" w:rsidR="00D17650" w:rsidRDefault="00D17650" w:rsidP="000B5E7E">
      <w:pPr>
        <w:rPr>
          <w:sz w:val="32"/>
          <w:szCs w:val="32"/>
        </w:rPr>
      </w:pPr>
      <w:r>
        <w:rPr>
          <w:sz w:val="32"/>
          <w:szCs w:val="32"/>
        </w:rPr>
        <w:lastRenderedPageBreak/>
        <w:t xml:space="preserve">The above fitting was done on a rear axle </w:t>
      </w:r>
      <w:r w:rsidR="00A61786">
        <w:rPr>
          <w:sz w:val="32"/>
          <w:szCs w:val="32"/>
        </w:rPr>
        <w:t>s</w:t>
      </w:r>
      <w:r>
        <w:rPr>
          <w:sz w:val="32"/>
          <w:szCs w:val="32"/>
        </w:rPr>
        <w:t>ince the hub drill pattern and centering hub are the best for using as a guide for determining accuracy of the hole spacing.</w:t>
      </w:r>
    </w:p>
    <w:p w14:paraId="735918A4" w14:textId="00BE5ED8" w:rsidR="002A34CE" w:rsidRDefault="00F337A4" w:rsidP="000B5E7E">
      <w:pPr>
        <w:rPr>
          <w:sz w:val="32"/>
          <w:szCs w:val="32"/>
        </w:rPr>
      </w:pPr>
      <w:r>
        <w:rPr>
          <w:sz w:val="32"/>
          <w:szCs w:val="32"/>
        </w:rPr>
        <w:t>Rotors for the 79-85 Eldorado were purchased from NAPA and arrived in a box marked as follows:</w:t>
      </w:r>
    </w:p>
    <w:p w14:paraId="4536BB1D" w14:textId="21177FFB" w:rsidR="00F337A4" w:rsidRDefault="003A7551" w:rsidP="000B5E7E">
      <w:pPr>
        <w:rPr>
          <w:sz w:val="32"/>
          <w:szCs w:val="32"/>
        </w:rPr>
      </w:pPr>
      <w:r>
        <w:rPr>
          <w:noProof/>
          <w:sz w:val="32"/>
          <w:szCs w:val="32"/>
        </w:rPr>
        <w:drawing>
          <wp:inline distT="0" distB="0" distL="0" distR="0" wp14:anchorId="333A591D" wp14:editId="2B9F80A8">
            <wp:extent cx="6583680" cy="49377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paRotorBox.jpg"/>
                    <pic:cNvPicPr/>
                  </pic:nvPicPr>
                  <pic:blipFill>
                    <a:blip r:embed="rId10">
                      <a:extLst>
                        <a:ext uri="{28A0092B-C50C-407E-A947-70E740481C1C}">
                          <a14:useLocalDpi xmlns:a14="http://schemas.microsoft.com/office/drawing/2010/main" val="0"/>
                        </a:ext>
                      </a:extLst>
                    </a:blip>
                    <a:stretch>
                      <a:fillRect/>
                    </a:stretch>
                  </pic:blipFill>
                  <pic:spPr>
                    <a:xfrm>
                      <a:off x="0" y="0"/>
                      <a:ext cx="6583680" cy="4937760"/>
                    </a:xfrm>
                    <a:prstGeom prst="rect">
                      <a:avLst/>
                    </a:prstGeom>
                  </pic:spPr>
                </pic:pic>
              </a:graphicData>
            </a:graphic>
          </wp:inline>
        </w:drawing>
      </w:r>
    </w:p>
    <w:p w14:paraId="1D957695" w14:textId="453DF9FE" w:rsidR="003A7551" w:rsidRDefault="003A7551" w:rsidP="000B5E7E">
      <w:pPr>
        <w:rPr>
          <w:sz w:val="32"/>
          <w:szCs w:val="32"/>
        </w:rPr>
      </w:pPr>
      <w:r>
        <w:rPr>
          <w:sz w:val="32"/>
          <w:szCs w:val="32"/>
        </w:rPr>
        <w:t>You will find that recently they changed the numbers to 4885768.</w:t>
      </w:r>
    </w:p>
    <w:p w14:paraId="75AC60AF" w14:textId="41F3D7B3" w:rsidR="003A7551" w:rsidRDefault="00052FED" w:rsidP="000B5E7E">
      <w:pPr>
        <w:rPr>
          <w:sz w:val="32"/>
          <w:szCs w:val="32"/>
        </w:rPr>
      </w:pPr>
      <w:r>
        <w:rPr>
          <w:sz w:val="32"/>
          <w:szCs w:val="32"/>
        </w:rPr>
        <w:t xml:space="preserve">You are not done yet however with the machining; most new rotors (or drums) are not machined </w:t>
      </w:r>
      <w:bookmarkStart w:id="0" w:name="_GoBack"/>
      <w:bookmarkEnd w:id="0"/>
      <w:r w:rsidR="00A875AC">
        <w:rPr>
          <w:sz w:val="32"/>
          <w:szCs w:val="32"/>
        </w:rPr>
        <w:t>good enough as received off the shelf</w:t>
      </w:r>
      <w:r>
        <w:rPr>
          <w:sz w:val="32"/>
          <w:szCs w:val="32"/>
        </w:rPr>
        <w:t xml:space="preserve"> and so after you have done your drilling it’s best to bring the rotors in for turning to true them up so you only have to do the brake assembly work, once, to get the discs </w:t>
      </w:r>
      <w:r w:rsidR="00A875AC">
        <w:rPr>
          <w:sz w:val="32"/>
          <w:szCs w:val="32"/>
        </w:rPr>
        <w:t>t</w:t>
      </w:r>
      <w:r>
        <w:rPr>
          <w:sz w:val="32"/>
          <w:szCs w:val="32"/>
        </w:rPr>
        <w:t xml:space="preserve">o not </w:t>
      </w:r>
      <w:r w:rsidR="00A875AC">
        <w:rPr>
          <w:sz w:val="32"/>
          <w:szCs w:val="32"/>
        </w:rPr>
        <w:t xml:space="preserve">wander </w:t>
      </w:r>
      <w:r>
        <w:rPr>
          <w:sz w:val="32"/>
          <w:szCs w:val="32"/>
        </w:rPr>
        <w:t>when rotated.</w:t>
      </w:r>
    </w:p>
    <w:p w14:paraId="5B71C2DF" w14:textId="77777777" w:rsidR="000B5E7E" w:rsidRPr="000B5E7E" w:rsidRDefault="000B5E7E">
      <w:pPr>
        <w:rPr>
          <w:sz w:val="32"/>
          <w:szCs w:val="32"/>
        </w:rPr>
      </w:pPr>
    </w:p>
    <w:sectPr w:rsidR="000B5E7E" w:rsidRPr="000B5E7E" w:rsidSect="000B5E7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E7E"/>
    <w:rsid w:val="00052FED"/>
    <w:rsid w:val="000B1954"/>
    <w:rsid w:val="000B5E7E"/>
    <w:rsid w:val="00244054"/>
    <w:rsid w:val="002A34CE"/>
    <w:rsid w:val="003A7551"/>
    <w:rsid w:val="003D7199"/>
    <w:rsid w:val="00454D0A"/>
    <w:rsid w:val="004F6620"/>
    <w:rsid w:val="00503A27"/>
    <w:rsid w:val="00604C2A"/>
    <w:rsid w:val="006B315F"/>
    <w:rsid w:val="00A027CA"/>
    <w:rsid w:val="00A24EFE"/>
    <w:rsid w:val="00A61786"/>
    <w:rsid w:val="00A875AC"/>
    <w:rsid w:val="00AA3351"/>
    <w:rsid w:val="00AA431D"/>
    <w:rsid w:val="00AE2594"/>
    <w:rsid w:val="00AE3B13"/>
    <w:rsid w:val="00CD2EFD"/>
    <w:rsid w:val="00D17650"/>
    <w:rsid w:val="00D6516D"/>
    <w:rsid w:val="00D654FC"/>
    <w:rsid w:val="00DB7FBD"/>
    <w:rsid w:val="00F337A4"/>
    <w:rsid w:val="00FB162D"/>
    <w:rsid w:val="00FB509C"/>
    <w:rsid w:val="00FE2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64B2E"/>
  <w15:chartTrackingRefBased/>
  <w15:docId w15:val="{9BF9AF70-8CD3-4DEC-9321-1B395E427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5</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DonPal</dc:creator>
  <cp:keywords/>
  <dc:description/>
  <cp:lastModifiedBy> </cp:lastModifiedBy>
  <cp:revision>18</cp:revision>
  <dcterms:created xsi:type="dcterms:W3CDTF">2018-09-21T12:03:00Z</dcterms:created>
  <dcterms:modified xsi:type="dcterms:W3CDTF">2018-10-15T18:48:00Z</dcterms:modified>
</cp:coreProperties>
</file>